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CC2E5" w:themeColor="accent1" w:themeTint="99"/>
  <w:body>
    <w:p w:rsidR="00CA756E" w:rsidRPr="00433FBD" w:rsidRDefault="00CA756E" w:rsidP="00CA756E">
      <w:pPr>
        <w:spacing w:before="100" w:beforeAutospacing="1" w:after="100" w:afterAutospacing="1" w:line="240" w:lineRule="auto"/>
        <w:jc w:val="center"/>
        <w:rPr>
          <w:rFonts w:ascii="Times New Roman" w:eastAsia="Times New Roman" w:hAnsi="Times New Roman" w:cs="Times New Roman"/>
          <w:b/>
          <w:color w:val="000000" w:themeColor="text1"/>
          <w:sz w:val="36"/>
          <w:szCs w:val="36"/>
          <w:u w:val="single"/>
        </w:rPr>
      </w:pPr>
      <w:r w:rsidRPr="00433FBD">
        <w:rPr>
          <w:rFonts w:ascii="Times New Roman" w:eastAsia="Times New Roman" w:hAnsi="Times New Roman" w:cs="Times New Roman"/>
          <w:b/>
          <w:color w:val="000000" w:themeColor="text1"/>
          <w:sz w:val="36"/>
          <w:szCs w:val="36"/>
          <w:u w:val="single"/>
        </w:rPr>
        <w:t>FSA Payments for Massage Therapy</w:t>
      </w:r>
    </w:p>
    <w:p w:rsidR="00CA756E" w:rsidRDefault="00CA756E" w:rsidP="00CA756E">
      <w:pPr>
        <w:spacing w:before="100" w:beforeAutospacing="1" w:after="100" w:afterAutospacing="1" w:line="240" w:lineRule="auto"/>
        <w:jc w:val="center"/>
        <w:rPr>
          <w:rFonts w:ascii="Times New Roman" w:eastAsia="Times New Roman" w:hAnsi="Times New Roman" w:cs="Times New Roman"/>
          <w:b/>
          <w:sz w:val="28"/>
          <w:szCs w:val="28"/>
          <w:u w:val="single"/>
        </w:rPr>
      </w:pPr>
    </w:p>
    <w:p w:rsidR="00D06E3D" w:rsidRPr="00D06E3D" w:rsidRDefault="00433FBD" w:rsidP="00D06E3D">
      <w:pPr>
        <w:spacing w:before="100" w:beforeAutospacing="1" w:after="100" w:afterAutospacing="1" w:line="240" w:lineRule="auto"/>
        <w:rPr>
          <w:rFonts w:ascii="Times New Roman" w:eastAsia="Times New Roman" w:hAnsi="Times New Roman" w:cs="Times New Roman"/>
          <w:b/>
          <w:sz w:val="28"/>
          <w:szCs w:val="28"/>
          <w:u w:val="single"/>
        </w:rPr>
      </w:pPr>
      <w:hyperlink r:id="rId5" w:tooltip="Benefits Of Massage" w:history="1">
        <w:r w:rsidR="00D06E3D" w:rsidRPr="00D06E3D">
          <w:rPr>
            <w:rFonts w:ascii="Times New Roman" w:eastAsia="Times New Roman" w:hAnsi="Times New Roman" w:cs="Times New Roman"/>
            <w:b/>
            <w:sz w:val="28"/>
            <w:szCs w:val="28"/>
            <w:u w:val="single"/>
          </w:rPr>
          <w:t>Massage therapy</w:t>
        </w:r>
      </w:hyperlink>
      <w:r w:rsidR="00D06E3D" w:rsidRPr="00D06E3D">
        <w:rPr>
          <w:rFonts w:ascii="Times New Roman" w:eastAsia="Times New Roman" w:hAnsi="Times New Roman" w:cs="Times New Roman"/>
          <w:b/>
          <w:sz w:val="28"/>
          <w:szCs w:val="28"/>
          <w:u w:val="single"/>
        </w:rPr>
        <w:t xml:space="preserve"> can be a qualified medical expense</w:t>
      </w:r>
      <w:bookmarkStart w:id="0" w:name="_GoBack"/>
      <w:bookmarkEnd w:id="0"/>
    </w:p>
    <w:p w:rsidR="00D06E3D" w:rsidRPr="006965C5" w:rsidRDefault="00D06E3D" w:rsidP="00D06E3D">
      <w:p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 xml:space="preserve">To ensure </w:t>
      </w:r>
      <w:r w:rsidRPr="006965C5">
        <w:rPr>
          <w:rFonts w:ascii="Times New Roman" w:eastAsia="Times New Roman" w:hAnsi="Times New Roman" w:cs="Times New Roman"/>
          <w:b/>
          <w:sz w:val="32"/>
          <w:szCs w:val="32"/>
        </w:rPr>
        <w:t>FSA</w:t>
      </w:r>
      <w:r w:rsidRPr="006965C5">
        <w:rPr>
          <w:rFonts w:ascii="Times New Roman" w:eastAsia="Times New Roman" w:hAnsi="Times New Roman" w:cs="Times New Roman"/>
          <w:sz w:val="32"/>
          <w:szCs w:val="32"/>
        </w:rPr>
        <w:t xml:space="preserve"> coverage, have your physician recommend it with a written prescription. The IRS ruling states that medical care expenses must be primarily to alleviate or prevent a physical or mental ailment. Examples of illnesses that qualify include carpal tunnel syndrome, </w:t>
      </w:r>
      <w:r w:rsidRPr="006965C5">
        <w:rPr>
          <w:rFonts w:ascii="Times New Roman" w:eastAsia="Times New Roman" w:hAnsi="Times New Roman" w:cs="Times New Roman"/>
          <w:sz w:val="32"/>
          <w:szCs w:val="32"/>
          <w:highlight w:val="yellow"/>
        </w:rPr>
        <w:t>stress, back pain</w:t>
      </w:r>
      <w:r w:rsidRPr="006965C5">
        <w:rPr>
          <w:rFonts w:ascii="Times New Roman" w:eastAsia="Times New Roman" w:hAnsi="Times New Roman" w:cs="Times New Roman"/>
          <w:sz w:val="32"/>
          <w:szCs w:val="32"/>
        </w:rPr>
        <w:t xml:space="preserve">, arthritis, diabetes, hypertension, fibromyalgia, </w:t>
      </w:r>
      <w:r w:rsidRPr="006965C5">
        <w:rPr>
          <w:rFonts w:ascii="Times New Roman" w:eastAsia="Times New Roman" w:hAnsi="Times New Roman" w:cs="Times New Roman"/>
          <w:sz w:val="32"/>
          <w:szCs w:val="32"/>
          <w:highlight w:val="yellow"/>
        </w:rPr>
        <w:t>chronic fatigue</w:t>
      </w:r>
      <w:r w:rsidRPr="006965C5">
        <w:rPr>
          <w:rFonts w:ascii="Times New Roman" w:eastAsia="Times New Roman" w:hAnsi="Times New Roman" w:cs="Times New Roman"/>
          <w:sz w:val="32"/>
          <w:szCs w:val="32"/>
        </w:rPr>
        <w:t xml:space="preserve">, anxiety, depression and </w:t>
      </w:r>
      <w:r w:rsidRPr="006965C5">
        <w:rPr>
          <w:rFonts w:ascii="Times New Roman" w:eastAsia="Times New Roman" w:hAnsi="Times New Roman" w:cs="Times New Roman"/>
          <w:sz w:val="32"/>
          <w:szCs w:val="32"/>
          <w:highlight w:val="yellow"/>
        </w:rPr>
        <w:t>pain management.</w:t>
      </w:r>
    </w:p>
    <w:p w:rsidR="00D06E3D" w:rsidRPr="006965C5" w:rsidRDefault="00D06E3D" w:rsidP="00D06E3D">
      <w:pPr>
        <w:spacing w:before="100" w:beforeAutospacing="1" w:after="100" w:afterAutospacing="1" w:line="240" w:lineRule="auto"/>
        <w:rPr>
          <w:rFonts w:ascii="Times New Roman" w:eastAsia="Times New Roman" w:hAnsi="Times New Roman" w:cs="Times New Roman"/>
          <w:sz w:val="32"/>
          <w:szCs w:val="32"/>
          <w:u w:val="single"/>
        </w:rPr>
      </w:pPr>
      <w:r w:rsidRPr="006965C5">
        <w:rPr>
          <w:rFonts w:ascii="Times New Roman" w:eastAsia="Times New Roman" w:hAnsi="Times New Roman" w:cs="Times New Roman"/>
          <w:b/>
          <w:bCs/>
          <w:sz w:val="32"/>
          <w:szCs w:val="32"/>
          <w:u w:val="single"/>
        </w:rPr>
        <w:t>First Steps</w:t>
      </w:r>
    </w:p>
    <w:p w:rsidR="00D06E3D" w:rsidRPr="006965C5" w:rsidRDefault="006965C5" w:rsidP="00D06E3D">
      <w:p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 xml:space="preserve">If </w:t>
      </w:r>
      <w:r w:rsidR="00D06E3D" w:rsidRPr="006965C5">
        <w:rPr>
          <w:rFonts w:ascii="Times New Roman" w:eastAsia="Times New Roman" w:hAnsi="Times New Roman" w:cs="Times New Roman"/>
          <w:sz w:val="32"/>
          <w:szCs w:val="32"/>
        </w:rPr>
        <w:t>you suffer from one, or more of the above:</w:t>
      </w:r>
    </w:p>
    <w:p w:rsidR="00D06E3D" w:rsidRPr="006965C5" w:rsidRDefault="00D06E3D" w:rsidP="00D06E3D">
      <w:pPr>
        <w:pStyle w:val="ListParagraph"/>
        <w:numPr>
          <w:ilvl w:val="0"/>
          <w:numId w:val="2"/>
        </w:numPr>
        <w:spacing w:before="100" w:beforeAutospacing="1" w:after="100" w:afterAutospacing="1" w:line="240" w:lineRule="auto"/>
        <w:rPr>
          <w:rFonts w:ascii="Times New Roman" w:eastAsia="Times New Roman" w:hAnsi="Times New Roman" w:cs="Times New Roman"/>
          <w:i/>
          <w:sz w:val="32"/>
          <w:szCs w:val="32"/>
          <w:u w:val="single"/>
        </w:rPr>
      </w:pPr>
      <w:r w:rsidRPr="006965C5">
        <w:rPr>
          <w:rFonts w:ascii="Times New Roman" w:eastAsia="Times New Roman" w:hAnsi="Times New Roman" w:cs="Times New Roman"/>
          <w:sz w:val="32"/>
          <w:szCs w:val="32"/>
        </w:rPr>
        <w:t xml:space="preserve">Visit to your medical practitioner. Let him or her know that you have an FSA or HSA and </w:t>
      </w:r>
      <w:r w:rsidRPr="006965C5">
        <w:rPr>
          <w:rFonts w:ascii="Times New Roman" w:eastAsia="Times New Roman" w:hAnsi="Times New Roman" w:cs="Times New Roman"/>
          <w:i/>
          <w:sz w:val="32"/>
          <w:szCs w:val="32"/>
          <w:u w:val="single"/>
        </w:rPr>
        <w:t>you'd like to use some of your funds toward massage for treatment or prevention of your condition.</w:t>
      </w:r>
    </w:p>
    <w:p w:rsidR="00D06E3D" w:rsidRPr="006965C5" w:rsidRDefault="00D06E3D" w:rsidP="00D06E3D">
      <w:pPr>
        <w:pStyle w:val="ListParagraph"/>
        <w:spacing w:before="100" w:beforeAutospacing="1" w:after="100" w:afterAutospacing="1" w:line="240" w:lineRule="auto"/>
        <w:rPr>
          <w:rFonts w:ascii="Times New Roman" w:eastAsia="Times New Roman" w:hAnsi="Times New Roman" w:cs="Times New Roman"/>
          <w:sz w:val="32"/>
          <w:szCs w:val="32"/>
        </w:rPr>
      </w:pPr>
    </w:p>
    <w:p w:rsidR="00D06E3D" w:rsidRPr="006965C5" w:rsidRDefault="00D06E3D" w:rsidP="00D06E3D">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Your physician will need to provide three pieces of information on the prescription:</w:t>
      </w:r>
    </w:p>
    <w:p w:rsidR="00D06E3D" w:rsidRPr="006965C5" w:rsidRDefault="00D06E3D" w:rsidP="00D06E3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 xml:space="preserve">Medical necessity: why you need massage therapy (example: </w:t>
      </w:r>
      <w:r w:rsidRPr="006965C5">
        <w:rPr>
          <w:rFonts w:ascii="Times New Roman" w:eastAsia="Times New Roman" w:hAnsi="Times New Roman" w:cs="Times New Roman"/>
          <w:sz w:val="32"/>
          <w:szCs w:val="32"/>
          <w:highlight w:val="yellow"/>
        </w:rPr>
        <w:t>to relieve back pain)</w:t>
      </w:r>
    </w:p>
    <w:p w:rsidR="00D06E3D" w:rsidRPr="006965C5" w:rsidRDefault="00D06E3D" w:rsidP="00D06E3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Frequency: number of sessions per month (example: minimum of two sessions per month)</w:t>
      </w:r>
    </w:p>
    <w:p w:rsidR="00D06E3D" w:rsidRPr="006965C5" w:rsidRDefault="00D06E3D" w:rsidP="00D06E3D">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Duration: length of treatment (example: 12 months)</w:t>
      </w:r>
    </w:p>
    <w:p w:rsidR="00D06E3D" w:rsidRPr="006965C5" w:rsidRDefault="00D06E3D" w:rsidP="00D06E3D">
      <w:pPr>
        <w:spacing w:before="100" w:beforeAutospacing="1" w:after="100" w:afterAutospacing="1" w:line="240" w:lineRule="auto"/>
        <w:rPr>
          <w:rFonts w:ascii="Times New Roman" w:eastAsia="Times New Roman" w:hAnsi="Times New Roman" w:cs="Times New Roman"/>
          <w:sz w:val="32"/>
          <w:szCs w:val="32"/>
        </w:rPr>
      </w:pPr>
      <w:r w:rsidRPr="006965C5">
        <w:rPr>
          <w:rFonts w:ascii="Times New Roman" w:eastAsia="Times New Roman" w:hAnsi="Times New Roman" w:cs="Times New Roman"/>
          <w:sz w:val="32"/>
          <w:szCs w:val="32"/>
        </w:rPr>
        <w:t xml:space="preserve">Once you've obtained the prescription, file it away in case you are ever asked to back up the expense. It's not necessary to bring the prescription to the office, but you may bring your Flex Card (if you have one) to pay for your next visit, or simply pay for our massages and turn in your receipts for reimbursement. </w:t>
      </w:r>
    </w:p>
    <w:p w:rsidR="00201491" w:rsidRDefault="00201491"/>
    <w:sectPr w:rsidR="00201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5CB6"/>
    <w:multiLevelType w:val="multilevel"/>
    <w:tmpl w:val="DC5EB2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738F0F68"/>
    <w:multiLevelType w:val="hybridMultilevel"/>
    <w:tmpl w:val="09623D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D"/>
    <w:rsid w:val="00201491"/>
    <w:rsid w:val="00433FBD"/>
    <w:rsid w:val="006965C5"/>
    <w:rsid w:val="00CA756E"/>
    <w:rsid w:val="00D0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D076-8D26-4397-974E-9DCD58CB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ageenvy.com/massage/massage-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Cooke</dc:creator>
  <cp:keywords/>
  <dc:description/>
  <cp:lastModifiedBy>Connie Cooke</cp:lastModifiedBy>
  <cp:revision>2</cp:revision>
  <dcterms:created xsi:type="dcterms:W3CDTF">2018-02-19T00:10:00Z</dcterms:created>
  <dcterms:modified xsi:type="dcterms:W3CDTF">2018-02-19T00:10:00Z</dcterms:modified>
</cp:coreProperties>
</file>